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24F6D" w14:textId="77777777" w:rsidR="007A21D1" w:rsidRDefault="007A21D1" w:rsidP="007A21D1">
      <w:pPr>
        <w:jc w:val="center"/>
        <w:rPr>
          <w:rFonts w:eastAsiaTheme="majorEastAsia" w:cstheme="minorHAnsi"/>
          <w:color w:val="365F91" w:themeColor="accent1" w:themeShade="BF"/>
        </w:rPr>
      </w:pPr>
      <w:r w:rsidRPr="008C356E">
        <w:rPr>
          <w:rFonts w:eastAsiaTheme="majorEastAsia" w:cstheme="minorHAnsi"/>
          <w:color w:val="365F91" w:themeColor="accent1" w:themeShade="BF"/>
        </w:rPr>
        <w:t>Regional workshops on Circular Economy Approaches in Solid Waste Management for Croatia with focus on Construction and Demolition Waste</w:t>
      </w:r>
    </w:p>
    <w:p w14:paraId="29A9E68A" w14:textId="77777777" w:rsidR="00E227FF" w:rsidRDefault="00E227FF" w:rsidP="007A21D1">
      <w:pPr>
        <w:pStyle w:val="Titel"/>
        <w:rPr>
          <w:rFonts w:ascii="Times New Roman" w:eastAsia="Times New Roman" w:hAnsi="Times New Roman" w:cstheme="minorHAnsi"/>
          <w:b/>
          <w:spacing w:val="0"/>
          <w:kern w:val="0"/>
          <w:sz w:val="24"/>
          <w:szCs w:val="20"/>
        </w:rPr>
      </w:pPr>
    </w:p>
    <w:p w14:paraId="10ADD4E1" w14:textId="08D33521" w:rsidR="007A21D1" w:rsidRPr="00D32631" w:rsidRDefault="007A21D1" w:rsidP="007A21D1">
      <w:pPr>
        <w:pStyle w:val="Titel"/>
        <w:rPr>
          <w:rFonts w:ascii="Times New Roman" w:eastAsia="Times New Roman" w:hAnsi="Times New Roman" w:cstheme="minorHAnsi"/>
          <w:b/>
          <w:spacing w:val="0"/>
          <w:kern w:val="0"/>
          <w:sz w:val="24"/>
          <w:szCs w:val="20"/>
        </w:rPr>
      </w:pPr>
      <w:r w:rsidRPr="00D32631">
        <w:rPr>
          <w:rFonts w:ascii="Times New Roman" w:eastAsia="Times New Roman" w:hAnsi="Times New Roman" w:cstheme="minorHAnsi"/>
          <w:b/>
          <w:spacing w:val="0"/>
          <w:kern w:val="0"/>
          <w:sz w:val="24"/>
          <w:szCs w:val="20"/>
        </w:rPr>
        <w:t xml:space="preserve">Agenda </w:t>
      </w:r>
      <w:r w:rsidR="00D32631" w:rsidRPr="00D32631">
        <w:rPr>
          <w:rFonts w:ascii="Times New Roman" w:eastAsia="Times New Roman" w:hAnsi="Times New Roman" w:cstheme="minorHAnsi"/>
          <w:b/>
          <w:spacing w:val="0"/>
          <w:kern w:val="0"/>
          <w:sz w:val="24"/>
          <w:szCs w:val="20"/>
        </w:rPr>
        <w:t xml:space="preserve">- </w:t>
      </w:r>
      <w:r w:rsidR="00CB3973">
        <w:rPr>
          <w:rFonts w:ascii="Times New Roman" w:eastAsia="Times New Roman" w:hAnsi="Times New Roman" w:cstheme="minorHAnsi"/>
          <w:b/>
          <w:spacing w:val="0"/>
          <w:kern w:val="0"/>
          <w:sz w:val="24"/>
          <w:szCs w:val="20"/>
        </w:rPr>
        <w:t>Rijeka</w:t>
      </w:r>
      <w:r w:rsidRPr="00D32631">
        <w:rPr>
          <w:rFonts w:ascii="Times New Roman" w:eastAsia="Times New Roman" w:hAnsi="Times New Roman" w:cstheme="minorHAnsi"/>
          <w:b/>
          <w:spacing w:val="0"/>
          <w:kern w:val="0"/>
          <w:sz w:val="24"/>
          <w:szCs w:val="20"/>
        </w:rPr>
        <w:t xml:space="preserve"> 2</w:t>
      </w:r>
      <w:r w:rsidR="00CB3973">
        <w:rPr>
          <w:rFonts w:ascii="Times New Roman" w:eastAsia="Times New Roman" w:hAnsi="Times New Roman" w:cstheme="minorHAnsi"/>
          <w:b/>
          <w:spacing w:val="0"/>
          <w:kern w:val="0"/>
          <w:sz w:val="24"/>
          <w:szCs w:val="20"/>
        </w:rPr>
        <w:t>5</w:t>
      </w:r>
      <w:r w:rsidRPr="00D32631">
        <w:rPr>
          <w:rFonts w:ascii="Times New Roman" w:eastAsia="Times New Roman" w:hAnsi="Times New Roman" w:cstheme="minorHAnsi"/>
          <w:b/>
          <w:spacing w:val="0"/>
          <w:kern w:val="0"/>
          <w:sz w:val="24"/>
          <w:szCs w:val="20"/>
        </w:rPr>
        <w:t xml:space="preserve"> and 2</w:t>
      </w:r>
      <w:r w:rsidR="00CB3973">
        <w:rPr>
          <w:rFonts w:ascii="Times New Roman" w:eastAsia="Times New Roman" w:hAnsi="Times New Roman" w:cstheme="minorHAnsi"/>
          <w:b/>
          <w:spacing w:val="0"/>
          <w:kern w:val="0"/>
          <w:sz w:val="24"/>
          <w:szCs w:val="20"/>
        </w:rPr>
        <w:t>6</w:t>
      </w:r>
      <w:r w:rsidRPr="00D32631">
        <w:rPr>
          <w:rFonts w:ascii="Times New Roman" w:eastAsia="Times New Roman" w:hAnsi="Times New Roman" w:cstheme="minorHAnsi"/>
          <w:b/>
          <w:spacing w:val="0"/>
          <w:kern w:val="0"/>
          <w:sz w:val="24"/>
          <w:szCs w:val="20"/>
        </w:rPr>
        <w:t xml:space="preserve"> May 2022</w:t>
      </w:r>
    </w:p>
    <w:p w14:paraId="59B3A726" w14:textId="0FBA0802" w:rsidR="00CB3973" w:rsidRDefault="00CB3973" w:rsidP="007A21D1"/>
    <w:p w14:paraId="0AE9E9D1" w14:textId="77777777" w:rsidR="00CB3973" w:rsidRPr="0082051A" w:rsidRDefault="00CB3973" w:rsidP="00CB3973">
      <w:pPr>
        <w:shd w:val="clear" w:color="auto" w:fill="365F91" w:themeFill="accent1" w:themeFillShade="BF"/>
        <w:rPr>
          <w:b/>
          <w:color w:val="FFFFFF" w:themeColor="background1"/>
        </w:rPr>
      </w:pPr>
      <w:r w:rsidRPr="0082051A">
        <w:rPr>
          <w:b/>
          <w:color w:val="FFFFFF" w:themeColor="background1"/>
        </w:rPr>
        <w:t xml:space="preserve">Day 1 </w:t>
      </w:r>
    </w:p>
    <w:p w14:paraId="4ABBC06E" w14:textId="1F4D6F16" w:rsidR="00CB3973" w:rsidRDefault="00CB3973" w:rsidP="00CB3973">
      <w:pPr>
        <w:ind w:left="360"/>
        <w:rPr>
          <w:b/>
        </w:rPr>
      </w:pPr>
      <w:r w:rsidRPr="00617B72">
        <w:t>8:30</w:t>
      </w:r>
      <w:r w:rsidRPr="00617B72">
        <w:tab/>
      </w:r>
      <w:r w:rsidRPr="00CA15D3">
        <w:rPr>
          <w:b/>
        </w:rPr>
        <w:t xml:space="preserve">Registration </w:t>
      </w:r>
    </w:p>
    <w:p w14:paraId="78AB5CBB" w14:textId="77777777" w:rsidR="00CB3973" w:rsidRPr="00617B72" w:rsidRDefault="00CB3973" w:rsidP="00CB3973">
      <w:pPr>
        <w:ind w:left="360"/>
      </w:pPr>
    </w:p>
    <w:p w14:paraId="1FD21D12" w14:textId="77777777" w:rsidR="00CB3973" w:rsidRDefault="00CB3973" w:rsidP="00CB3973">
      <w:pPr>
        <w:ind w:left="1410" w:hanging="1050"/>
      </w:pPr>
      <w:r w:rsidRPr="00617B72">
        <w:t xml:space="preserve">9:00 </w:t>
      </w:r>
      <w:r w:rsidRPr="00617B72">
        <w:tab/>
      </w:r>
      <w:r>
        <w:t xml:space="preserve">Greeting and welcome from the Government and the World Bank </w:t>
      </w:r>
    </w:p>
    <w:p w14:paraId="5AB1FE99" w14:textId="77777777" w:rsidR="00CB3973" w:rsidRDefault="00CB3973" w:rsidP="00CB3973">
      <w:pPr>
        <w:ind w:left="1410"/>
        <w:rPr>
          <w:i/>
        </w:rPr>
      </w:pPr>
      <w:r>
        <w:rPr>
          <w:i/>
        </w:rPr>
        <w:t xml:space="preserve">World Bank </w:t>
      </w:r>
    </w:p>
    <w:p w14:paraId="79812339" w14:textId="77777777" w:rsidR="00CB3973" w:rsidRPr="002F7557" w:rsidRDefault="00CB3973" w:rsidP="00CB3973">
      <w:pPr>
        <w:ind w:left="1410"/>
        <w:rPr>
          <w:i/>
        </w:rPr>
      </w:pPr>
    </w:p>
    <w:p w14:paraId="6A313445" w14:textId="77777777" w:rsidR="00CB3973" w:rsidRDefault="00CB3973" w:rsidP="00CB3973">
      <w:pPr>
        <w:ind w:left="360"/>
      </w:pPr>
      <w:r>
        <w:t>9: 10</w:t>
      </w:r>
      <w:r w:rsidRPr="00617B72">
        <w:t xml:space="preserve"> </w:t>
      </w:r>
      <w:r w:rsidRPr="00617B72">
        <w:tab/>
      </w:r>
      <w:r>
        <w:t>Overview and objectives of the capacity building and training activities</w:t>
      </w:r>
    </w:p>
    <w:p w14:paraId="7CAF30ED" w14:textId="3E0166F9" w:rsidR="00CB3973" w:rsidRDefault="00CB3973" w:rsidP="00CB3973">
      <w:pPr>
        <w:ind w:left="1068" w:firstLine="348"/>
        <w:rPr>
          <w:i/>
        </w:rPr>
      </w:pPr>
      <w:r>
        <w:rPr>
          <w:i/>
        </w:rPr>
        <w:t>Ms</w:t>
      </w:r>
      <w:r>
        <w:rPr>
          <w:i/>
        </w:rPr>
        <w:t xml:space="preserve">. </w:t>
      </w:r>
      <w:r w:rsidRPr="002F7557">
        <w:rPr>
          <w:i/>
        </w:rPr>
        <w:t xml:space="preserve">Francesca Montevecchi - </w:t>
      </w:r>
      <w:r w:rsidRPr="00A108BD">
        <w:rPr>
          <w:i/>
        </w:rPr>
        <w:t>Environment Agency Austria</w:t>
      </w:r>
    </w:p>
    <w:p w14:paraId="40F7E185" w14:textId="77777777" w:rsidR="00CB3973" w:rsidRPr="002F7557" w:rsidRDefault="00CB3973" w:rsidP="00CB3973">
      <w:pPr>
        <w:ind w:left="1068" w:firstLine="348"/>
        <w:rPr>
          <w:i/>
        </w:rPr>
      </w:pPr>
    </w:p>
    <w:p w14:paraId="67F4E995" w14:textId="77777777" w:rsidR="00CB3973" w:rsidRDefault="00CB3973" w:rsidP="00CB3973">
      <w:pPr>
        <w:ind w:firstLine="360"/>
      </w:pPr>
      <w:r>
        <w:t>9:25</w:t>
      </w:r>
      <w:r w:rsidRPr="00617B72">
        <w:t xml:space="preserve"> </w:t>
      </w:r>
      <w:r w:rsidRPr="00617B72">
        <w:tab/>
      </w:r>
      <w:r w:rsidRPr="00067D4F">
        <w:t>Presentation on CE in the EU and</w:t>
      </w:r>
      <w:r>
        <w:t xml:space="preserve"> in Croatia</w:t>
      </w:r>
    </w:p>
    <w:p w14:paraId="39B1F224" w14:textId="1D375ABB" w:rsidR="00CB3973" w:rsidRDefault="00CB3973" w:rsidP="00CB3973">
      <w:pPr>
        <w:ind w:left="1068" w:firstLine="348"/>
        <w:rPr>
          <w:i/>
        </w:rPr>
      </w:pPr>
      <w:r>
        <w:rPr>
          <w:i/>
        </w:rPr>
        <w:t>Mr. Darko Bizjak</w:t>
      </w:r>
      <w:r w:rsidRPr="002F7557">
        <w:rPr>
          <w:i/>
        </w:rPr>
        <w:t xml:space="preserve"> - </w:t>
      </w:r>
      <w:r w:rsidRPr="00A108BD">
        <w:rPr>
          <w:i/>
        </w:rPr>
        <w:t>Environment Agency Austria</w:t>
      </w:r>
    </w:p>
    <w:p w14:paraId="6FA084CE" w14:textId="77777777" w:rsidR="00CB3973" w:rsidRPr="002F7557" w:rsidRDefault="00CB3973" w:rsidP="00CB3973">
      <w:pPr>
        <w:ind w:left="1068" w:firstLine="348"/>
        <w:rPr>
          <w:i/>
        </w:rPr>
      </w:pPr>
    </w:p>
    <w:p w14:paraId="7AA30FF6" w14:textId="230C31BF" w:rsidR="00CB3973" w:rsidRDefault="00CB3973" w:rsidP="00CB3973">
      <w:pPr>
        <w:ind w:left="1416" w:hanging="1056"/>
      </w:pPr>
      <w:r>
        <w:t>09:50</w:t>
      </w:r>
      <w:r>
        <w:tab/>
      </w:r>
      <w:r>
        <w:tab/>
      </w:r>
      <w:r w:rsidRPr="00617B72">
        <w:t>CDW i</w:t>
      </w:r>
      <w:r>
        <w:t>n the context of CE in Croatia and approaches along the value chain</w:t>
      </w:r>
    </w:p>
    <w:p w14:paraId="5CA85C1B" w14:textId="2776BED2" w:rsidR="00CB3973" w:rsidRDefault="00CB3973" w:rsidP="00CB3973">
      <w:pPr>
        <w:ind w:left="1068" w:firstLine="348"/>
        <w:rPr>
          <w:i/>
        </w:rPr>
      </w:pPr>
      <w:r>
        <w:rPr>
          <w:i/>
        </w:rPr>
        <w:t xml:space="preserve">Mr. </w:t>
      </w:r>
      <w:r w:rsidRPr="00FA5FA7">
        <w:rPr>
          <w:i/>
        </w:rPr>
        <w:t xml:space="preserve">Michael Asenov </w:t>
      </w:r>
      <w:r w:rsidRPr="00A108BD">
        <w:rPr>
          <w:i/>
        </w:rPr>
        <w:t>- Environment Agency Austria</w:t>
      </w:r>
    </w:p>
    <w:p w14:paraId="11834A6B" w14:textId="77777777" w:rsidR="00CB3973" w:rsidRPr="00FA5FA7" w:rsidRDefault="00CB3973" w:rsidP="00CB3973">
      <w:pPr>
        <w:ind w:left="1068" w:firstLine="348"/>
        <w:rPr>
          <w:i/>
        </w:rPr>
      </w:pPr>
    </w:p>
    <w:p w14:paraId="41E26EDF" w14:textId="62787C55" w:rsidR="00CB3973" w:rsidRDefault="00CB3973" w:rsidP="00CB3973">
      <w:pPr>
        <w:ind w:firstLine="360"/>
      </w:pPr>
      <w:r w:rsidRPr="00617B72">
        <w:t>10:</w:t>
      </w:r>
      <w:r>
        <w:t>15</w:t>
      </w:r>
      <w:r>
        <w:tab/>
      </w:r>
      <w:r w:rsidRPr="00617B72">
        <w:t>Coffee Break</w:t>
      </w:r>
    </w:p>
    <w:p w14:paraId="4346A843" w14:textId="77777777" w:rsidR="00CB3973" w:rsidRPr="00617B72" w:rsidRDefault="00CB3973" w:rsidP="00CB3973">
      <w:pPr>
        <w:ind w:firstLine="360"/>
      </w:pPr>
    </w:p>
    <w:p w14:paraId="26C42C8B" w14:textId="77777777" w:rsidR="00CB3973" w:rsidRPr="00795F9E" w:rsidRDefault="00CB3973" w:rsidP="00CB3973">
      <w:pPr>
        <w:shd w:val="clear" w:color="auto" w:fill="D9D9D9" w:themeFill="background1" w:themeFillShade="D9"/>
        <w:ind w:left="1410" w:hanging="1050"/>
        <w:rPr>
          <w:b/>
        </w:rPr>
      </w:pPr>
      <w:r w:rsidRPr="00795F9E">
        <w:rPr>
          <w:b/>
        </w:rPr>
        <w:t xml:space="preserve">Session 1: </w:t>
      </w:r>
      <w:r w:rsidRPr="00795F9E">
        <w:rPr>
          <w:rFonts w:ascii="Calibri" w:hAnsi="Calibri" w:cs="Calibri"/>
          <w:b/>
          <w:color w:val="000000"/>
          <w:lang w:val="hr-HR"/>
        </w:rPr>
        <w:t>Circular design of buildings</w:t>
      </w:r>
    </w:p>
    <w:p w14:paraId="659662AB" w14:textId="77777777" w:rsidR="00CB3973" w:rsidRDefault="00CB3973" w:rsidP="00CB3973">
      <w:pPr>
        <w:ind w:left="1410" w:hanging="1050"/>
      </w:pPr>
    </w:p>
    <w:p w14:paraId="4EED8791" w14:textId="33693155" w:rsidR="00CB3973" w:rsidRDefault="00CB3973" w:rsidP="00CB3973">
      <w:pPr>
        <w:ind w:left="1410" w:hanging="1050"/>
        <w:rPr>
          <w:lang w:val="hr-HR"/>
        </w:rPr>
      </w:pPr>
      <w:r>
        <w:t>10</w:t>
      </w:r>
      <w:r w:rsidRPr="00617B72">
        <w:t>:</w:t>
      </w:r>
      <w:r>
        <w:t xml:space="preserve"> 45</w:t>
      </w:r>
      <w:r w:rsidRPr="00617B72">
        <w:tab/>
      </w:r>
      <w:r w:rsidRPr="003036BF">
        <w:t>Concept, barriers</w:t>
      </w:r>
      <w:r>
        <w:t>,</w:t>
      </w:r>
      <w:r w:rsidRPr="003036BF">
        <w:t xml:space="preserve"> and enabling conditions </w:t>
      </w:r>
      <w:r>
        <w:t>for the</w:t>
      </w:r>
      <w:r w:rsidRPr="003036BF">
        <w:t xml:space="preserve"> implementation of </w:t>
      </w:r>
      <w:r w:rsidRPr="003036BF">
        <w:rPr>
          <w:lang w:val="hr-HR"/>
        </w:rPr>
        <w:t>circular design of buildings</w:t>
      </w:r>
      <w:r>
        <w:rPr>
          <w:lang w:val="hr-HR"/>
        </w:rPr>
        <w:t xml:space="preserve">´ policies. </w:t>
      </w:r>
    </w:p>
    <w:p w14:paraId="0976B2ED" w14:textId="14E9A6CA" w:rsidR="00CB3973" w:rsidRDefault="00CB3973" w:rsidP="00CB3973">
      <w:pPr>
        <w:ind w:left="1068" w:firstLine="348"/>
        <w:rPr>
          <w:i/>
        </w:rPr>
      </w:pPr>
      <w:r>
        <w:rPr>
          <w:i/>
        </w:rPr>
        <w:t xml:space="preserve">Mr. </w:t>
      </w:r>
      <w:r w:rsidRPr="00FA5FA7">
        <w:rPr>
          <w:i/>
        </w:rPr>
        <w:t>Michael Asenov -</w:t>
      </w:r>
      <w:r w:rsidRPr="00A108BD">
        <w:rPr>
          <w:i/>
        </w:rPr>
        <w:t xml:space="preserve"> Environment Agency Austria</w:t>
      </w:r>
    </w:p>
    <w:p w14:paraId="62B051B9" w14:textId="77777777" w:rsidR="00CB3973" w:rsidRPr="00FA5FA7" w:rsidRDefault="00CB3973" w:rsidP="00CB3973">
      <w:pPr>
        <w:ind w:left="1068" w:firstLine="348"/>
        <w:rPr>
          <w:i/>
        </w:rPr>
      </w:pPr>
    </w:p>
    <w:p w14:paraId="6534B91A" w14:textId="2D5048CE" w:rsidR="00E227FF" w:rsidRPr="002C0279" w:rsidRDefault="00E227FF" w:rsidP="00E227FF">
      <w:pPr>
        <w:ind w:left="1410" w:hanging="1050"/>
        <w:rPr>
          <w:rFonts w:cstheme="minorHAnsi"/>
        </w:rPr>
      </w:pPr>
      <w:r>
        <w:t>11:</w:t>
      </w:r>
      <w:r w:rsidR="00CB3973" w:rsidRPr="00E227FF">
        <w:t xml:space="preserve">05 </w:t>
      </w:r>
      <w:r w:rsidR="00CB3973" w:rsidRPr="00E227FF">
        <w:tab/>
      </w:r>
      <w:r w:rsidRPr="00E227FF">
        <w:rPr>
          <w:rFonts w:cstheme="minorHAnsi"/>
        </w:rPr>
        <w:t>Integration</w:t>
      </w:r>
      <w:r w:rsidRPr="002C0279">
        <w:rPr>
          <w:rFonts w:cstheme="minorHAnsi"/>
        </w:rPr>
        <w:t xml:space="preserve"> of sustainable criteria into the construction process – the experience of Austria</w:t>
      </w:r>
    </w:p>
    <w:p w14:paraId="79A2B843" w14:textId="77777777" w:rsidR="00E227FF" w:rsidRDefault="00E227FF" w:rsidP="00E227FF">
      <w:pPr>
        <w:ind w:left="1410" w:hanging="1050"/>
        <w:rPr>
          <w:rFonts w:cstheme="minorHAnsi"/>
          <w:i/>
        </w:rPr>
      </w:pPr>
      <w:r w:rsidRPr="002C0279">
        <w:rPr>
          <w:rFonts w:cstheme="minorHAnsi"/>
        </w:rPr>
        <w:tab/>
      </w:r>
      <w:r w:rsidRPr="003C41B0">
        <w:rPr>
          <w:rFonts w:cstheme="minorHAnsi"/>
          <w:i/>
        </w:rPr>
        <w:t>Mr.</w:t>
      </w:r>
      <w:r>
        <w:rPr>
          <w:rFonts w:cstheme="minorHAnsi"/>
        </w:rPr>
        <w:t xml:space="preserve"> </w:t>
      </w:r>
      <w:r w:rsidRPr="00FA63B7">
        <w:rPr>
          <w:rFonts w:cstheme="minorHAnsi"/>
          <w:i/>
        </w:rPr>
        <w:t>Thomas Kasper-</w:t>
      </w:r>
      <w:r w:rsidRPr="00FA63B7">
        <w:rPr>
          <w:rFonts w:cstheme="minorHAnsi"/>
        </w:rPr>
        <w:t xml:space="preserve">  </w:t>
      </w:r>
      <w:r w:rsidRPr="00FA63B7">
        <w:rPr>
          <w:rFonts w:cstheme="minorHAnsi"/>
          <w:i/>
        </w:rPr>
        <w:t>PORR Recycling GmbH</w:t>
      </w:r>
    </w:p>
    <w:p w14:paraId="32AE0033" w14:textId="24D4252B" w:rsidR="00E227FF" w:rsidRDefault="00E227FF" w:rsidP="00E227FF">
      <w:pPr>
        <w:ind w:left="1410" w:hanging="1050"/>
        <w:rPr>
          <w:rFonts w:cstheme="minorHAnsi"/>
          <w:i/>
        </w:rPr>
      </w:pPr>
      <w:r w:rsidRPr="00FA63B7">
        <w:rPr>
          <w:rFonts w:cstheme="minorHAnsi"/>
          <w:i/>
        </w:rPr>
        <w:t xml:space="preserve"> </w:t>
      </w:r>
    </w:p>
    <w:p w14:paraId="321E9DB2" w14:textId="5DB4DB5D" w:rsidR="00CB3973" w:rsidRDefault="00E227FF" w:rsidP="00E227FF">
      <w:pPr>
        <w:ind w:left="1410" w:hanging="1050"/>
        <w:rPr>
          <w:i/>
        </w:rPr>
      </w:pPr>
      <w:r>
        <w:t>11:</w:t>
      </w:r>
      <w:r w:rsidR="00CB3973">
        <w:t>25</w:t>
      </w:r>
      <w:r w:rsidR="00CB3973">
        <w:tab/>
      </w:r>
      <w:r w:rsidR="00CB3973" w:rsidRPr="004B61D0">
        <w:t>Requirements for issuance of building permits or in public procurement. Best practices from the Netherlands</w:t>
      </w:r>
    </w:p>
    <w:p w14:paraId="5B948A08" w14:textId="52AFD4A0" w:rsidR="00CB3973" w:rsidRDefault="00CB3973" w:rsidP="00CB3973">
      <w:pPr>
        <w:ind w:left="1068" w:firstLine="348"/>
        <w:rPr>
          <w:i/>
        </w:rPr>
      </w:pPr>
      <w:r>
        <w:rPr>
          <w:i/>
        </w:rPr>
        <w:t xml:space="preserve">Mr. </w:t>
      </w:r>
      <w:r w:rsidRPr="00FA5FA7">
        <w:rPr>
          <w:i/>
        </w:rPr>
        <w:t>Michael Asenov -</w:t>
      </w:r>
      <w:r w:rsidRPr="00A108BD">
        <w:rPr>
          <w:i/>
        </w:rPr>
        <w:t xml:space="preserve"> Environment Agency Austria</w:t>
      </w:r>
    </w:p>
    <w:p w14:paraId="3E7CD485" w14:textId="77777777" w:rsidR="00E227FF" w:rsidRPr="00FA5FA7" w:rsidRDefault="00E227FF" w:rsidP="00CB3973">
      <w:pPr>
        <w:ind w:left="1068" w:firstLine="348"/>
        <w:rPr>
          <w:i/>
        </w:rPr>
      </w:pPr>
    </w:p>
    <w:p w14:paraId="7F939BF4" w14:textId="0739628D" w:rsidR="00E227FF" w:rsidRDefault="00CB3973" w:rsidP="00CB3973">
      <w:pPr>
        <w:ind w:left="360"/>
      </w:pPr>
      <w:r>
        <w:t>11:45</w:t>
      </w:r>
      <w:r>
        <w:tab/>
        <w:t>Moderated Q &amp; A session and discussion</w:t>
      </w:r>
    </w:p>
    <w:p w14:paraId="3F8681CE" w14:textId="77777777" w:rsidR="00E227FF" w:rsidRPr="00617B72" w:rsidRDefault="00E227FF" w:rsidP="00CB3973">
      <w:pPr>
        <w:ind w:left="360"/>
      </w:pPr>
    </w:p>
    <w:p w14:paraId="114F8054" w14:textId="70DBC73D" w:rsidR="00CB3973" w:rsidRDefault="00CB3973" w:rsidP="00CB3973">
      <w:pPr>
        <w:ind w:left="360"/>
      </w:pPr>
      <w:r>
        <w:t>12:3</w:t>
      </w:r>
      <w:r w:rsidRPr="00617B72">
        <w:t xml:space="preserve">0 </w:t>
      </w:r>
      <w:r w:rsidRPr="00617B72">
        <w:tab/>
        <w:t>Lunch Break</w:t>
      </w:r>
    </w:p>
    <w:p w14:paraId="3A77622D" w14:textId="77777777" w:rsidR="00E227FF" w:rsidRPr="00617B72" w:rsidRDefault="00E227FF" w:rsidP="00CB3973">
      <w:pPr>
        <w:ind w:left="360"/>
      </w:pPr>
    </w:p>
    <w:p w14:paraId="31FAE079" w14:textId="77777777" w:rsidR="00CB3973" w:rsidRDefault="00CB3973" w:rsidP="00CB3973">
      <w:pPr>
        <w:shd w:val="clear" w:color="auto" w:fill="D9D9D9" w:themeFill="background1" w:themeFillShade="D9"/>
        <w:ind w:left="360"/>
      </w:pPr>
      <w:r w:rsidRPr="00E742BC">
        <w:rPr>
          <w:b/>
        </w:rPr>
        <w:t>Session 2:</w:t>
      </w:r>
      <w:r w:rsidRPr="00617B72">
        <w:t xml:space="preserve"> </w:t>
      </w:r>
      <w:r>
        <w:t>I</w:t>
      </w:r>
      <w:r w:rsidRPr="00795F9E">
        <w:rPr>
          <w:rFonts w:ascii="Calibri" w:hAnsi="Calibri" w:cs="Calibri"/>
          <w:b/>
          <w:color w:val="000000"/>
          <w:lang w:val="hr-HR"/>
        </w:rPr>
        <w:t>ncreas</w:t>
      </w:r>
      <w:r>
        <w:rPr>
          <w:rFonts w:ascii="Calibri" w:hAnsi="Calibri" w:cs="Calibri"/>
          <w:b/>
          <w:color w:val="000000"/>
          <w:lang w:val="hr-HR"/>
        </w:rPr>
        <w:t>ing</w:t>
      </w:r>
      <w:r w:rsidRPr="00795F9E">
        <w:rPr>
          <w:rFonts w:ascii="Calibri" w:hAnsi="Calibri" w:cs="Calibri"/>
          <w:b/>
          <w:color w:val="000000"/>
          <w:lang w:val="hr-HR"/>
        </w:rPr>
        <w:t xml:space="preserve"> recycling content in construction products</w:t>
      </w:r>
    </w:p>
    <w:p w14:paraId="14AD2604" w14:textId="77777777" w:rsidR="00E227FF" w:rsidRDefault="00E227FF" w:rsidP="00CB3973">
      <w:pPr>
        <w:ind w:left="360"/>
      </w:pPr>
    </w:p>
    <w:p w14:paraId="00824027" w14:textId="047196A7" w:rsidR="00CB3973" w:rsidRPr="00E742BC" w:rsidRDefault="00CB3973" w:rsidP="00E227FF">
      <w:pPr>
        <w:ind w:left="1416" w:hanging="1056"/>
        <w:rPr>
          <w:rFonts w:ascii="Calibri" w:hAnsi="Calibri" w:cs="Calibri"/>
          <w:color w:val="000000"/>
          <w:lang w:val="hr-HR"/>
        </w:rPr>
      </w:pPr>
      <w:r>
        <w:t>13:30</w:t>
      </w:r>
      <w:r>
        <w:tab/>
        <w:t>Introduction to m</w:t>
      </w:r>
      <w:r w:rsidRPr="00E742BC">
        <w:t xml:space="preserve">easures to increase </w:t>
      </w:r>
      <w:r w:rsidRPr="00E742BC">
        <w:rPr>
          <w:rFonts w:ascii="Calibri" w:hAnsi="Calibri" w:cs="Calibri"/>
          <w:color w:val="000000"/>
          <w:lang w:val="hr-HR"/>
        </w:rPr>
        <w:t xml:space="preserve">recycling </w:t>
      </w:r>
      <w:r>
        <w:rPr>
          <w:rFonts w:ascii="Calibri" w:hAnsi="Calibri" w:cs="Calibri"/>
          <w:color w:val="000000"/>
          <w:lang w:val="hr-HR"/>
        </w:rPr>
        <w:t>content in buildings and products</w:t>
      </w:r>
    </w:p>
    <w:p w14:paraId="1FE3C281" w14:textId="4B1D1C8A" w:rsidR="00CB3973" w:rsidRDefault="00CB3973" w:rsidP="00CB3973">
      <w:pPr>
        <w:ind w:left="1068" w:firstLine="348"/>
        <w:rPr>
          <w:i/>
        </w:rPr>
      </w:pPr>
      <w:r>
        <w:rPr>
          <w:i/>
        </w:rPr>
        <w:t xml:space="preserve">Mr. </w:t>
      </w:r>
      <w:r w:rsidRPr="00FA5FA7">
        <w:rPr>
          <w:i/>
        </w:rPr>
        <w:t xml:space="preserve">Michael Asenov </w:t>
      </w:r>
      <w:r w:rsidR="00E227FF">
        <w:rPr>
          <w:i/>
        </w:rPr>
        <w:t>–</w:t>
      </w:r>
      <w:r w:rsidRPr="00FA5FA7">
        <w:rPr>
          <w:i/>
        </w:rPr>
        <w:t>EAA</w:t>
      </w:r>
    </w:p>
    <w:p w14:paraId="03C716A6" w14:textId="77777777" w:rsidR="00E227FF" w:rsidRPr="00FA5FA7" w:rsidRDefault="00E227FF" w:rsidP="00CB3973">
      <w:pPr>
        <w:ind w:left="1068" w:firstLine="348"/>
        <w:rPr>
          <w:i/>
        </w:rPr>
      </w:pPr>
    </w:p>
    <w:p w14:paraId="7FA99A63" w14:textId="77777777" w:rsidR="00CB3973" w:rsidRDefault="00CB3973" w:rsidP="00CB3973">
      <w:pPr>
        <w:ind w:left="1410" w:hanging="1050"/>
      </w:pPr>
      <w:r>
        <w:t>13:50</w:t>
      </w:r>
      <w:r w:rsidRPr="00617B72">
        <w:t xml:space="preserve"> </w:t>
      </w:r>
      <w:r w:rsidRPr="00617B72">
        <w:tab/>
      </w:r>
      <w:r w:rsidRPr="00C07E44">
        <w:t xml:space="preserve">Overview of EU and Croatian legislation on status of recyclability, and recycling of construction and demolition </w:t>
      </w:r>
    </w:p>
    <w:p w14:paraId="3DF391B6" w14:textId="77777777" w:rsidR="00E227FF" w:rsidRDefault="00CB3973" w:rsidP="00CB3973">
      <w:pPr>
        <w:ind w:left="360"/>
        <w:rPr>
          <w:i/>
        </w:rPr>
      </w:pPr>
      <w:r>
        <w:tab/>
      </w:r>
      <w:r>
        <w:tab/>
      </w:r>
      <w:r>
        <w:rPr>
          <w:i/>
        </w:rPr>
        <w:t>Mr. Darko Biz</w:t>
      </w:r>
      <w:r w:rsidRPr="00E742BC">
        <w:rPr>
          <w:i/>
        </w:rPr>
        <w:t>jak – EAA</w:t>
      </w:r>
    </w:p>
    <w:p w14:paraId="2894D744" w14:textId="6E9AA688" w:rsidR="00CB3973" w:rsidRPr="00E742BC" w:rsidRDefault="00CB3973" w:rsidP="00CB3973">
      <w:pPr>
        <w:ind w:left="360"/>
        <w:rPr>
          <w:i/>
        </w:rPr>
      </w:pPr>
      <w:r>
        <w:rPr>
          <w:i/>
        </w:rPr>
        <w:t xml:space="preserve"> </w:t>
      </w:r>
    </w:p>
    <w:p w14:paraId="7D689530" w14:textId="77777777" w:rsidR="00E227FF" w:rsidRPr="003C41B0" w:rsidRDefault="00CB3973" w:rsidP="00E227FF">
      <w:pPr>
        <w:ind w:left="1410" w:hanging="1050"/>
        <w:rPr>
          <w:rFonts w:cstheme="minorHAnsi"/>
        </w:rPr>
      </w:pPr>
      <w:r>
        <w:t>14:10</w:t>
      </w:r>
      <w:r w:rsidRPr="00964494">
        <w:tab/>
      </w:r>
      <w:r w:rsidR="00E227FF" w:rsidRPr="003C41B0">
        <w:rPr>
          <w:rFonts w:cstheme="minorHAnsi"/>
        </w:rPr>
        <w:t>Closing the loop of materials in the construction and demolition waste sector. Recycling yards and permits in Austria</w:t>
      </w:r>
    </w:p>
    <w:p w14:paraId="30305676" w14:textId="77777777" w:rsidR="00E227FF" w:rsidRPr="003C41B0" w:rsidRDefault="00E227FF" w:rsidP="00E227FF">
      <w:pPr>
        <w:ind w:left="1410"/>
        <w:rPr>
          <w:rFonts w:cstheme="minorHAnsi"/>
          <w:i/>
          <w:color w:val="000000" w:themeColor="text1"/>
        </w:rPr>
      </w:pPr>
      <w:r>
        <w:rPr>
          <w:rFonts w:cstheme="minorHAnsi"/>
          <w:i/>
          <w:color w:val="000000" w:themeColor="text1"/>
        </w:rPr>
        <w:t xml:space="preserve">Mr. </w:t>
      </w:r>
      <w:r w:rsidRPr="003C41B0">
        <w:rPr>
          <w:rFonts w:cstheme="minorHAnsi"/>
          <w:i/>
          <w:color w:val="000000" w:themeColor="text1"/>
        </w:rPr>
        <w:t>Martin Car - Austrian Construction Materials Recycling Association (BRV)</w:t>
      </w:r>
    </w:p>
    <w:p w14:paraId="6C27A463" w14:textId="77777777" w:rsidR="00E227FF" w:rsidRDefault="00E227FF" w:rsidP="00E227FF">
      <w:pPr>
        <w:ind w:left="1410" w:hanging="1050"/>
      </w:pPr>
    </w:p>
    <w:p w14:paraId="5AE27C48" w14:textId="65CDF506" w:rsidR="00CB3973" w:rsidRDefault="00CB3973" w:rsidP="00E227FF">
      <w:pPr>
        <w:ind w:left="1410" w:hanging="1050"/>
      </w:pPr>
      <w:r>
        <w:t>14:30</w:t>
      </w:r>
      <w:r>
        <w:tab/>
      </w:r>
      <w:r w:rsidRPr="003A274F">
        <w:t xml:space="preserve">Moderated Q&amp;A session </w:t>
      </w:r>
    </w:p>
    <w:p w14:paraId="293DC5E4" w14:textId="77777777" w:rsidR="00E227FF" w:rsidRPr="003A274F" w:rsidRDefault="00E227FF" w:rsidP="00E227FF">
      <w:pPr>
        <w:ind w:left="1410" w:hanging="1050"/>
      </w:pPr>
    </w:p>
    <w:p w14:paraId="3DC6C3B4" w14:textId="304953E3" w:rsidR="00CB3973" w:rsidRDefault="00CB3973" w:rsidP="00CB3973">
      <w:pPr>
        <w:ind w:left="360"/>
      </w:pPr>
      <w:r>
        <w:t>15:15</w:t>
      </w:r>
      <w:r w:rsidRPr="00617B72">
        <w:t xml:space="preserve"> </w:t>
      </w:r>
      <w:r w:rsidRPr="00617B72">
        <w:tab/>
        <w:t xml:space="preserve">Outlook towards </w:t>
      </w:r>
      <w:r>
        <w:t xml:space="preserve">the </w:t>
      </w:r>
      <w:r w:rsidRPr="00617B72">
        <w:t>second day and closing of day one</w:t>
      </w:r>
    </w:p>
    <w:p w14:paraId="082406E2" w14:textId="77777777" w:rsidR="00E227FF" w:rsidRDefault="00E227FF" w:rsidP="00CB3973">
      <w:pPr>
        <w:ind w:left="360"/>
      </w:pPr>
    </w:p>
    <w:p w14:paraId="0D4E994D" w14:textId="77777777" w:rsidR="00CB3973" w:rsidRPr="0082051A" w:rsidRDefault="00CB3973" w:rsidP="00CB3973">
      <w:pPr>
        <w:shd w:val="clear" w:color="auto" w:fill="365F91" w:themeFill="accent1" w:themeFillShade="BF"/>
        <w:ind w:left="360"/>
        <w:rPr>
          <w:b/>
          <w:color w:val="FFFFFF" w:themeColor="background1"/>
        </w:rPr>
      </w:pPr>
      <w:r w:rsidRPr="0082051A">
        <w:rPr>
          <w:b/>
          <w:color w:val="FFFFFF" w:themeColor="background1"/>
        </w:rPr>
        <w:t>Day 2</w:t>
      </w:r>
    </w:p>
    <w:p w14:paraId="1B5BC856" w14:textId="184D564F" w:rsidR="00CB3973" w:rsidRPr="00221284" w:rsidRDefault="00CB3973" w:rsidP="00CB3973">
      <w:pPr>
        <w:shd w:val="clear" w:color="auto" w:fill="EAF1DD" w:themeFill="accent3" w:themeFillTint="33"/>
        <w:ind w:left="360"/>
        <w:rPr>
          <w:b/>
          <w:lang w:val="hr-HR"/>
        </w:rPr>
      </w:pPr>
      <w:r>
        <w:rPr>
          <w:b/>
        </w:rPr>
        <w:t xml:space="preserve">Session 2: </w:t>
      </w:r>
      <w:r>
        <w:t>I</w:t>
      </w:r>
      <w:r w:rsidRPr="00795F9E">
        <w:rPr>
          <w:rFonts w:ascii="Calibri" w:hAnsi="Calibri" w:cs="Calibri"/>
          <w:b/>
          <w:color w:val="000000"/>
          <w:lang w:val="hr-HR"/>
        </w:rPr>
        <w:t>ncreas</w:t>
      </w:r>
      <w:r>
        <w:rPr>
          <w:rFonts w:ascii="Calibri" w:hAnsi="Calibri" w:cs="Calibri"/>
          <w:b/>
          <w:color w:val="000000"/>
          <w:lang w:val="hr-HR"/>
        </w:rPr>
        <w:t>ing</w:t>
      </w:r>
      <w:r w:rsidRPr="00795F9E">
        <w:rPr>
          <w:rFonts w:ascii="Calibri" w:hAnsi="Calibri" w:cs="Calibri"/>
          <w:b/>
          <w:color w:val="000000"/>
          <w:lang w:val="hr-HR"/>
        </w:rPr>
        <w:t xml:space="preserve"> recycling content in construction products</w:t>
      </w:r>
      <w:r>
        <w:rPr>
          <w:rFonts w:ascii="Calibri" w:hAnsi="Calibri" w:cs="Calibri"/>
          <w:b/>
          <w:color w:val="000000"/>
          <w:lang w:val="hr-HR"/>
        </w:rPr>
        <w:t xml:space="preserve"> – focus on GPP </w:t>
      </w:r>
    </w:p>
    <w:p w14:paraId="06D0DA3B" w14:textId="77777777" w:rsidR="00E227FF" w:rsidRDefault="00E227FF" w:rsidP="00CB3973">
      <w:pPr>
        <w:ind w:left="1410" w:hanging="1050"/>
        <w:rPr>
          <w:lang w:val="hr-HR"/>
        </w:rPr>
      </w:pPr>
    </w:p>
    <w:p w14:paraId="2B2148E9" w14:textId="50DE9A43" w:rsidR="00CB3973" w:rsidRDefault="00CB3973" w:rsidP="00CB3973">
      <w:pPr>
        <w:ind w:left="1410" w:hanging="1050"/>
      </w:pPr>
      <w:r w:rsidRPr="00617B72">
        <w:t>9:00</w:t>
      </w:r>
      <w:r w:rsidRPr="00E227FF">
        <w:tab/>
      </w:r>
      <w:r w:rsidRPr="00E227FF">
        <w:rPr>
          <w:bCs/>
        </w:rPr>
        <w:t>GPP as policy measure for CDW in a circular economy</w:t>
      </w:r>
      <w:r w:rsidRPr="00E227FF">
        <w:t>. Concepts</w:t>
      </w:r>
      <w:r w:rsidRPr="00617B72">
        <w:t xml:space="preserve">, </w:t>
      </w:r>
      <w:r>
        <w:t xml:space="preserve">the </w:t>
      </w:r>
      <w:r w:rsidRPr="00617B72">
        <w:t>process of procuring construction works</w:t>
      </w:r>
      <w:r>
        <w:t xml:space="preserve"> along the value chain,</w:t>
      </w:r>
      <w:r w:rsidRPr="00617B72">
        <w:t xml:space="preserve"> and documentation and verification procedures </w:t>
      </w:r>
    </w:p>
    <w:p w14:paraId="79985B38" w14:textId="40CB631A" w:rsidR="00E227FF" w:rsidRDefault="00CB3973" w:rsidP="00E227FF">
      <w:pPr>
        <w:ind w:left="1410"/>
      </w:pPr>
      <w:r>
        <w:rPr>
          <w:i/>
        </w:rPr>
        <w:t xml:space="preserve">Mr. </w:t>
      </w:r>
      <w:r w:rsidRPr="00FA5FA7">
        <w:rPr>
          <w:i/>
        </w:rPr>
        <w:t xml:space="preserve">Michael </w:t>
      </w:r>
      <w:r>
        <w:rPr>
          <w:i/>
        </w:rPr>
        <w:t>Asenov – EAA</w:t>
      </w:r>
    </w:p>
    <w:p w14:paraId="55A5B589" w14:textId="77777777" w:rsidR="00E227FF" w:rsidRDefault="00E227FF" w:rsidP="00E227FF">
      <w:pPr>
        <w:ind w:left="1410"/>
        <w:rPr>
          <w:b/>
        </w:rPr>
      </w:pPr>
    </w:p>
    <w:p w14:paraId="36ECE479" w14:textId="00A5F443" w:rsidR="00CB3973" w:rsidRPr="00A42E6C" w:rsidRDefault="00CB3973" w:rsidP="00CB3973">
      <w:pPr>
        <w:shd w:val="clear" w:color="auto" w:fill="EEECE1" w:themeFill="background2"/>
        <w:ind w:left="1410" w:hanging="1050"/>
        <w:rPr>
          <w:b/>
        </w:rPr>
      </w:pPr>
      <w:r w:rsidRPr="00A42E6C">
        <w:rPr>
          <w:b/>
        </w:rPr>
        <w:t xml:space="preserve">Session </w:t>
      </w:r>
      <w:r>
        <w:rPr>
          <w:b/>
        </w:rPr>
        <w:t>3</w:t>
      </w:r>
      <w:r w:rsidRPr="00A42E6C">
        <w:rPr>
          <w:b/>
        </w:rPr>
        <w:t xml:space="preserve">: </w:t>
      </w:r>
      <w:r>
        <w:rPr>
          <w:b/>
        </w:rPr>
        <w:t>CDW end of life and l</w:t>
      </w:r>
      <w:r w:rsidRPr="00221284">
        <w:rPr>
          <w:b/>
        </w:rPr>
        <w:t>andfill</w:t>
      </w:r>
      <w:r>
        <w:rPr>
          <w:b/>
        </w:rPr>
        <w:t>ing restrictions</w:t>
      </w:r>
    </w:p>
    <w:p w14:paraId="7E554891" w14:textId="77777777" w:rsidR="00E227FF" w:rsidRDefault="00E227FF" w:rsidP="00CB3973">
      <w:pPr>
        <w:ind w:left="360"/>
      </w:pPr>
    </w:p>
    <w:p w14:paraId="3905D0C5" w14:textId="34B0D12C" w:rsidR="00CB3973" w:rsidRPr="00E742BC" w:rsidRDefault="00CB3973" w:rsidP="00CB3973">
      <w:pPr>
        <w:ind w:left="360"/>
        <w:rPr>
          <w:rFonts w:ascii="Calibri" w:hAnsi="Calibri" w:cs="Calibri"/>
          <w:color w:val="000000"/>
          <w:lang w:val="hr-HR"/>
        </w:rPr>
      </w:pPr>
      <w:r>
        <w:t>9:20</w:t>
      </w:r>
      <w:r>
        <w:tab/>
        <w:t>Introduction to m</w:t>
      </w:r>
      <w:r w:rsidRPr="00E742BC">
        <w:t xml:space="preserve">easures </w:t>
      </w:r>
      <w:r>
        <w:t>for CDW management at its end of life</w:t>
      </w:r>
    </w:p>
    <w:p w14:paraId="2F26F51A" w14:textId="77777777" w:rsidR="00CB3973" w:rsidRDefault="00CB3973" w:rsidP="00CB3973">
      <w:pPr>
        <w:ind w:left="1455" w:hanging="39"/>
        <w:rPr>
          <w:i/>
        </w:rPr>
      </w:pPr>
      <w:r>
        <w:rPr>
          <w:i/>
        </w:rPr>
        <w:t xml:space="preserve">Mr. </w:t>
      </w:r>
      <w:r w:rsidRPr="00FA5FA7">
        <w:rPr>
          <w:i/>
        </w:rPr>
        <w:t xml:space="preserve">Michael Asenov </w:t>
      </w:r>
      <w:r>
        <w:rPr>
          <w:i/>
        </w:rPr>
        <w:t>–</w:t>
      </w:r>
      <w:r w:rsidRPr="00FA5FA7">
        <w:rPr>
          <w:i/>
        </w:rPr>
        <w:t>EAA</w:t>
      </w:r>
    </w:p>
    <w:p w14:paraId="0495B0A1" w14:textId="77777777" w:rsidR="00CB3973" w:rsidRDefault="00CB3973" w:rsidP="00CB3973">
      <w:pPr>
        <w:ind w:left="1455" w:hanging="39"/>
        <w:rPr>
          <w:i/>
        </w:rPr>
      </w:pPr>
    </w:p>
    <w:p w14:paraId="7DA5BD38" w14:textId="77777777" w:rsidR="00CB3973" w:rsidRPr="00302E28" w:rsidRDefault="00CB3973" w:rsidP="00CB3973">
      <w:pPr>
        <w:ind w:left="1410" w:hanging="1050"/>
      </w:pPr>
      <w:r w:rsidRPr="00302E28">
        <w:t>9:40</w:t>
      </w:r>
      <w:r w:rsidRPr="00302E28">
        <w:tab/>
        <w:t xml:space="preserve">Overview of EU and Croatian legislation on landfilling with focus on construction and demolition </w:t>
      </w:r>
    </w:p>
    <w:p w14:paraId="5A58F80A" w14:textId="13AAB91A" w:rsidR="00CB3973" w:rsidRDefault="00CB3973" w:rsidP="00CB3973">
      <w:pPr>
        <w:ind w:left="360"/>
        <w:rPr>
          <w:i/>
        </w:rPr>
      </w:pPr>
      <w:r w:rsidRPr="00302E28">
        <w:tab/>
      </w:r>
      <w:r w:rsidRPr="00302E28">
        <w:tab/>
      </w:r>
      <w:r w:rsidRPr="00302E28">
        <w:rPr>
          <w:i/>
        </w:rPr>
        <w:t xml:space="preserve">Mr. Darko Bizjak – EAA </w:t>
      </w:r>
    </w:p>
    <w:p w14:paraId="178BDFE8" w14:textId="77777777" w:rsidR="00E227FF" w:rsidRPr="00302E28" w:rsidRDefault="00E227FF" w:rsidP="00CB3973">
      <w:pPr>
        <w:ind w:left="360"/>
        <w:rPr>
          <w:i/>
        </w:rPr>
      </w:pPr>
    </w:p>
    <w:p w14:paraId="22308AA6" w14:textId="77777777" w:rsidR="00CB3973" w:rsidRPr="00302E28" w:rsidRDefault="00CB3973" w:rsidP="00CB3973">
      <w:pPr>
        <w:ind w:left="1410" w:hanging="1050"/>
        <w:rPr>
          <w:rFonts w:cstheme="minorHAnsi"/>
        </w:rPr>
      </w:pPr>
      <w:r w:rsidRPr="00302E28">
        <w:rPr>
          <w:rFonts w:cstheme="minorHAnsi"/>
        </w:rPr>
        <w:t>10:10</w:t>
      </w:r>
      <w:r w:rsidRPr="00302E28">
        <w:rPr>
          <w:rFonts w:cstheme="minorHAnsi"/>
        </w:rPr>
        <w:tab/>
        <w:t>Coffee break</w:t>
      </w:r>
    </w:p>
    <w:p w14:paraId="3B43D52D" w14:textId="77777777" w:rsidR="00CB3973" w:rsidRDefault="00CB3973" w:rsidP="00CB3973">
      <w:pPr>
        <w:ind w:left="1410" w:hanging="1050"/>
        <w:rPr>
          <w:rFonts w:cstheme="minorHAnsi"/>
          <w:highlight w:val="cyan"/>
        </w:rPr>
      </w:pPr>
    </w:p>
    <w:p w14:paraId="711B7385" w14:textId="77777777" w:rsidR="00E227FF" w:rsidRDefault="00CB3973" w:rsidP="00E227FF">
      <w:pPr>
        <w:ind w:left="1410" w:hanging="1050"/>
        <w:rPr>
          <w:rFonts w:cstheme="minorHAnsi"/>
        </w:rPr>
      </w:pPr>
      <w:r w:rsidRPr="00E227FF">
        <w:rPr>
          <w:rFonts w:cstheme="minorHAnsi"/>
        </w:rPr>
        <w:t>10:40</w:t>
      </w:r>
      <w:r w:rsidRPr="00E227FF">
        <w:rPr>
          <w:rFonts w:cstheme="minorHAnsi"/>
        </w:rPr>
        <w:tab/>
      </w:r>
      <w:r w:rsidR="00E227FF" w:rsidRPr="00E227FF">
        <w:t>C</w:t>
      </w:r>
      <w:r w:rsidR="00E227FF">
        <w:t>&amp;D-Waste: end of life, recycling possibilities and landfilling restrictions in Austria</w:t>
      </w:r>
    </w:p>
    <w:p w14:paraId="452BA4CF" w14:textId="77777777" w:rsidR="00E227FF" w:rsidRDefault="00E227FF" w:rsidP="00E227FF">
      <w:pPr>
        <w:ind w:left="1410" w:hanging="1050"/>
        <w:rPr>
          <w:rFonts w:cstheme="minorHAnsi"/>
          <w:i/>
        </w:rPr>
      </w:pPr>
      <w:r>
        <w:rPr>
          <w:rFonts w:cstheme="minorHAnsi"/>
        </w:rPr>
        <w:tab/>
      </w:r>
      <w:r w:rsidRPr="003C41B0">
        <w:rPr>
          <w:rFonts w:cstheme="minorHAnsi"/>
          <w:i/>
        </w:rPr>
        <w:t xml:space="preserve">Mr. </w:t>
      </w:r>
      <w:r>
        <w:rPr>
          <w:rFonts w:cstheme="minorHAnsi"/>
          <w:i/>
        </w:rPr>
        <w:t>Tristan</w:t>
      </w:r>
      <w:r>
        <w:rPr>
          <w:rFonts w:cstheme="minorHAnsi"/>
          <w:i/>
          <w:color w:val="000000" w:themeColor="text1"/>
        </w:rPr>
        <w:t xml:space="preserve"> Tallafuss</w:t>
      </w:r>
      <w:r w:rsidRPr="003C41B0">
        <w:rPr>
          <w:rFonts w:cstheme="minorHAnsi"/>
          <w:i/>
          <w:color w:val="000000" w:themeColor="text1"/>
        </w:rPr>
        <w:t xml:space="preserve"> - Austrian Construction Materials Recycling Association (</w:t>
      </w:r>
      <w:r>
        <w:rPr>
          <w:rFonts w:cstheme="minorHAnsi"/>
          <w:i/>
          <w:color w:val="000000" w:themeColor="text1"/>
        </w:rPr>
        <w:t>BRV)</w:t>
      </w:r>
    </w:p>
    <w:p w14:paraId="2F7D6F39" w14:textId="77777777" w:rsidR="00E227FF" w:rsidRDefault="00E227FF" w:rsidP="00E227FF">
      <w:pPr>
        <w:ind w:left="1410" w:hanging="1050"/>
      </w:pPr>
    </w:p>
    <w:p w14:paraId="7E434D76" w14:textId="6DDC1779" w:rsidR="00CB3973" w:rsidRPr="00302E28" w:rsidRDefault="00CB3973" w:rsidP="00E227FF">
      <w:pPr>
        <w:ind w:left="1410" w:hanging="1050"/>
      </w:pPr>
      <w:r>
        <w:t>11:00</w:t>
      </w:r>
      <w:r>
        <w:tab/>
      </w:r>
      <w:r w:rsidRPr="00302E28">
        <w:t>Guidelines for the waste audits before demolition and renovation works of Buildings</w:t>
      </w:r>
    </w:p>
    <w:p w14:paraId="76FFAE96" w14:textId="6C139577" w:rsidR="00CB3973" w:rsidRDefault="00CB3973" w:rsidP="00CB3973">
      <w:pPr>
        <w:ind w:left="1410" w:hanging="1050"/>
        <w:rPr>
          <w:i/>
        </w:rPr>
      </w:pPr>
      <w:r>
        <w:tab/>
      </w:r>
      <w:r w:rsidRPr="00302E28">
        <w:rPr>
          <w:i/>
        </w:rPr>
        <w:t>Mr. Michael Asenov –EAA</w:t>
      </w:r>
      <w:r w:rsidRPr="00755D06">
        <w:rPr>
          <w:i/>
        </w:rPr>
        <w:t xml:space="preserve"> </w:t>
      </w:r>
    </w:p>
    <w:p w14:paraId="4659D7F0" w14:textId="77777777" w:rsidR="00E227FF" w:rsidRPr="00617B72" w:rsidRDefault="00E227FF" w:rsidP="00CB3973">
      <w:pPr>
        <w:ind w:left="1410" w:hanging="1050"/>
      </w:pPr>
    </w:p>
    <w:p w14:paraId="1A6C79BB" w14:textId="77777777" w:rsidR="00E227FF" w:rsidRDefault="00CB3973" w:rsidP="00CB3973">
      <w:pPr>
        <w:ind w:left="360"/>
      </w:pPr>
      <w:r>
        <w:t>11:20</w:t>
      </w:r>
      <w:r w:rsidRPr="00617B72">
        <w:tab/>
      </w:r>
      <w:r w:rsidRPr="003A274F">
        <w:t>Moderated Q&amp;A session</w:t>
      </w:r>
    </w:p>
    <w:p w14:paraId="51454641" w14:textId="2B3352C5" w:rsidR="00EF763A" w:rsidRPr="00E227FF" w:rsidRDefault="00CB3973" w:rsidP="00E227FF">
      <w:pPr>
        <w:ind w:left="360"/>
      </w:pPr>
      <w:bookmarkStart w:id="0" w:name="_GoBack"/>
      <w:bookmarkEnd w:id="0"/>
      <w:r>
        <w:t>12:00</w:t>
      </w:r>
      <w:r>
        <w:tab/>
        <w:t>Final Remarks and closing the meeting</w:t>
      </w:r>
    </w:p>
    <w:sectPr w:rsidR="00EF763A" w:rsidRPr="00E227FF" w:rsidSect="003A565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60526" w14:textId="77777777" w:rsidR="000A4C18" w:rsidRDefault="000A4C18">
      <w:r>
        <w:separator/>
      </w:r>
    </w:p>
  </w:endnote>
  <w:endnote w:type="continuationSeparator" w:id="0">
    <w:p w14:paraId="3465D75F" w14:textId="77777777" w:rsidR="000A4C18" w:rsidRDefault="000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FCB6A" w14:textId="77777777" w:rsidR="00511F5A" w:rsidRDefault="00511F5A">
    <w:pPr>
      <w:pStyle w:val="Fuzeile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DFC31" w14:textId="1CCC99EC" w:rsidR="00EF2F90" w:rsidRPr="002A56A3" w:rsidRDefault="00EF2F90" w:rsidP="002A56A3">
    <w:pPr>
      <w:pStyle w:val="Fuzeile"/>
      <w:jc w:val="center"/>
      <w:rPr>
        <w:rFonts w:ascii="Open Sans" w:hAnsi="Open Sans" w:cs="Open Sans"/>
      </w:rPr>
    </w:pPr>
    <w:r>
      <w:rPr>
        <w:rFonts w:ascii="Open Sans" w:hAnsi="Open Sans" w:cs="Open Sans"/>
        <w:noProof/>
        <w:lang w:val="de-AT" w:eastAsia="de-AT"/>
      </w:rPr>
      <w:drawing>
        <wp:inline distT="0" distB="0" distL="0" distR="0" wp14:anchorId="6F4F1C10" wp14:editId="598FD889">
          <wp:extent cx="5486400" cy="3962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D2F4A" w14:textId="77777777" w:rsidR="000A4C18" w:rsidRDefault="000A4C18">
      <w:r>
        <w:separator/>
      </w:r>
    </w:p>
  </w:footnote>
  <w:footnote w:type="continuationSeparator" w:id="0">
    <w:p w14:paraId="7DC3AA0A" w14:textId="77777777" w:rsidR="000A4C18" w:rsidRDefault="000A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89702" w14:textId="212CBB02" w:rsidR="00511F5A" w:rsidRDefault="00511F5A" w:rsidP="00423159">
    <w:pPr>
      <w:pStyle w:val="Kopfzeile"/>
      <w:tabs>
        <w:tab w:val="clear" w:pos="7200"/>
        <w:tab w:val="right" w:pos="8640"/>
      </w:tabs>
    </w:pPr>
    <w:r>
      <w:tab/>
      <w:t>-</w:t>
    </w:r>
    <w:r w:rsidR="003F3FCA">
      <w:fldChar w:fldCharType="begin"/>
    </w:r>
    <w:r w:rsidR="003F3FCA">
      <w:instrText>PAGE</w:instrText>
    </w:r>
    <w:r w:rsidR="003F3FCA">
      <w:fldChar w:fldCharType="separate"/>
    </w:r>
    <w:r w:rsidR="00E227FF">
      <w:rPr>
        <w:noProof/>
      </w:rPr>
      <w:t>2</w:t>
    </w:r>
    <w:r w:rsidR="003F3FCA">
      <w:rPr>
        <w:noProof/>
      </w:rPr>
      <w:fldChar w:fldCharType="end"/>
    </w:r>
    <w:r>
      <w:t>-</w:t>
    </w:r>
    <w:r>
      <w:tab/>
    </w:r>
  </w:p>
  <w:p w14:paraId="26960277" w14:textId="77777777" w:rsidR="00511F5A" w:rsidRDefault="00511F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70581" w14:textId="6812513C" w:rsidR="008B03C5" w:rsidRDefault="007D4EB8" w:rsidP="008B03C5">
    <w:pPr>
      <w:pStyle w:val="Kopfzeile"/>
      <w:jc w:val="center"/>
    </w:pPr>
    <w:r>
      <w:rPr>
        <w:noProof/>
        <w:lang w:val="de-AT" w:eastAsia="de-AT"/>
      </w:rPr>
      <w:drawing>
        <wp:inline distT="0" distB="0" distL="0" distR="0" wp14:anchorId="01362018" wp14:editId="5E79FD17">
          <wp:extent cx="1995170" cy="798068"/>
          <wp:effectExtent l="0" t="0" r="0" b="0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5918" cy="814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05BB0720" w14:textId="77777777" w:rsidR="008B03C5" w:rsidRDefault="008B03C5" w:rsidP="008B03C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A37"/>
    <w:multiLevelType w:val="hybridMultilevel"/>
    <w:tmpl w:val="61D6AF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45320"/>
    <w:multiLevelType w:val="hybridMultilevel"/>
    <w:tmpl w:val="706E96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C5"/>
    <w:rsid w:val="00036974"/>
    <w:rsid w:val="00047DFA"/>
    <w:rsid w:val="00054A5E"/>
    <w:rsid w:val="000A4C18"/>
    <w:rsid w:val="000C0FD8"/>
    <w:rsid w:val="000F3A86"/>
    <w:rsid w:val="001912D5"/>
    <w:rsid w:val="001B7D47"/>
    <w:rsid w:val="002117B7"/>
    <w:rsid w:val="00243C21"/>
    <w:rsid w:val="0026006D"/>
    <w:rsid w:val="0028643A"/>
    <w:rsid w:val="002A4C0C"/>
    <w:rsid w:val="002A56A3"/>
    <w:rsid w:val="00370E3D"/>
    <w:rsid w:val="003808DD"/>
    <w:rsid w:val="003A5659"/>
    <w:rsid w:val="003F3FCA"/>
    <w:rsid w:val="00423159"/>
    <w:rsid w:val="004305A7"/>
    <w:rsid w:val="00452F69"/>
    <w:rsid w:val="00483A90"/>
    <w:rsid w:val="004840E9"/>
    <w:rsid w:val="00511F5A"/>
    <w:rsid w:val="005C3C58"/>
    <w:rsid w:val="005F5D8B"/>
    <w:rsid w:val="00635282"/>
    <w:rsid w:val="00654247"/>
    <w:rsid w:val="0065438A"/>
    <w:rsid w:val="006B5272"/>
    <w:rsid w:val="00726CAD"/>
    <w:rsid w:val="00762980"/>
    <w:rsid w:val="00763C96"/>
    <w:rsid w:val="00764107"/>
    <w:rsid w:val="00764AD5"/>
    <w:rsid w:val="007A21D1"/>
    <w:rsid w:val="007B3E4C"/>
    <w:rsid w:val="007D4EB8"/>
    <w:rsid w:val="008B03C5"/>
    <w:rsid w:val="008C71D1"/>
    <w:rsid w:val="0091582A"/>
    <w:rsid w:val="009511F0"/>
    <w:rsid w:val="009B0AD0"/>
    <w:rsid w:val="009B622F"/>
    <w:rsid w:val="009E2AD0"/>
    <w:rsid w:val="00A708FA"/>
    <w:rsid w:val="00A865B9"/>
    <w:rsid w:val="00B17B82"/>
    <w:rsid w:val="00BC19A9"/>
    <w:rsid w:val="00BC73D0"/>
    <w:rsid w:val="00BE5C90"/>
    <w:rsid w:val="00BF1B9D"/>
    <w:rsid w:val="00C22E70"/>
    <w:rsid w:val="00C53DE8"/>
    <w:rsid w:val="00C82EF4"/>
    <w:rsid w:val="00CB3973"/>
    <w:rsid w:val="00CB4BCA"/>
    <w:rsid w:val="00D31789"/>
    <w:rsid w:val="00D32631"/>
    <w:rsid w:val="00DB7E08"/>
    <w:rsid w:val="00DF41FD"/>
    <w:rsid w:val="00E02E91"/>
    <w:rsid w:val="00E135AF"/>
    <w:rsid w:val="00E227FF"/>
    <w:rsid w:val="00E75EE8"/>
    <w:rsid w:val="00E80172"/>
    <w:rsid w:val="00EC5A88"/>
    <w:rsid w:val="00EC6A64"/>
    <w:rsid w:val="00EC6E8F"/>
    <w:rsid w:val="00ED517A"/>
    <w:rsid w:val="00EF2F90"/>
    <w:rsid w:val="00EF763A"/>
    <w:rsid w:val="00F20448"/>
    <w:rsid w:val="00F2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5A2EEB"/>
  <w15:docId w15:val="{A3E158F0-7069-4A1D-9886-992CC191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5659"/>
    <w:rPr>
      <w:sz w:val="24"/>
      <w:lang w:eastAsia="en-US"/>
    </w:rPr>
  </w:style>
  <w:style w:type="paragraph" w:styleId="berschrift1">
    <w:name w:val="heading 1"/>
    <w:basedOn w:val="Standard"/>
    <w:next w:val="Standard"/>
    <w:qFormat/>
    <w:rsid w:val="003A5659"/>
    <w:pPr>
      <w:keepNext/>
      <w:jc w:val="center"/>
      <w:outlineLvl w:val="0"/>
    </w:pPr>
    <w:rPr>
      <w:i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B397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nkNormal">
    <w:name w:val="BankNormal"/>
    <w:basedOn w:val="Standard"/>
    <w:rsid w:val="003A5659"/>
    <w:pPr>
      <w:spacing w:after="240"/>
    </w:pPr>
  </w:style>
  <w:style w:type="paragraph" w:styleId="Fuzeile">
    <w:name w:val="footer"/>
    <w:basedOn w:val="Standard"/>
    <w:link w:val="FuzeileZchn"/>
    <w:rsid w:val="003A5659"/>
    <w:pPr>
      <w:tabs>
        <w:tab w:val="center" w:pos="4320"/>
        <w:tab w:val="right" w:pos="8640"/>
      </w:tabs>
    </w:pPr>
  </w:style>
  <w:style w:type="paragraph" w:styleId="Kopfzeile">
    <w:name w:val="header"/>
    <w:basedOn w:val="Standard"/>
    <w:rsid w:val="003A5659"/>
    <w:pPr>
      <w:tabs>
        <w:tab w:val="center" w:pos="4320"/>
        <w:tab w:val="left" w:pos="7200"/>
      </w:tabs>
    </w:pPr>
    <w:rPr>
      <w:sz w:val="22"/>
    </w:rPr>
  </w:style>
  <w:style w:type="paragraph" w:customStyle="1" w:styleId="Formletterhead">
    <w:name w:val="Form: letterhead"/>
    <w:basedOn w:val="Referencestyle"/>
    <w:rsid w:val="003A5659"/>
    <w:pPr>
      <w:tabs>
        <w:tab w:val="left" w:pos="5130"/>
        <w:tab w:val="left" w:pos="7290"/>
      </w:tabs>
      <w:ind w:left="180"/>
    </w:pPr>
    <w:rPr>
      <w:rFonts w:ascii="Arial" w:hAnsi="Arial"/>
      <w:sz w:val="28"/>
    </w:rPr>
  </w:style>
  <w:style w:type="paragraph" w:customStyle="1" w:styleId="Referencestyle">
    <w:name w:val="Reference style"/>
    <w:basedOn w:val="Standard"/>
    <w:rsid w:val="003A5659"/>
  </w:style>
  <w:style w:type="paragraph" w:customStyle="1" w:styleId="Letdate">
    <w:name w:val="Let: date"/>
    <w:basedOn w:val="Referencestyle"/>
    <w:rsid w:val="003A5659"/>
    <w:pPr>
      <w:tabs>
        <w:tab w:val="left" w:pos="5400"/>
        <w:tab w:val="left" w:pos="7200"/>
      </w:tabs>
    </w:pPr>
  </w:style>
  <w:style w:type="paragraph" w:customStyle="1" w:styleId="Letaddressee">
    <w:name w:val="Let: addressee"/>
    <w:basedOn w:val="Referencestyle"/>
    <w:rsid w:val="003A5659"/>
    <w:pPr>
      <w:tabs>
        <w:tab w:val="left" w:pos="5400"/>
        <w:tab w:val="left" w:pos="7200"/>
      </w:tabs>
    </w:pPr>
  </w:style>
  <w:style w:type="paragraph" w:customStyle="1" w:styleId="Letdear">
    <w:name w:val="Let: dear"/>
    <w:basedOn w:val="Referencestyle"/>
    <w:rsid w:val="003A5659"/>
    <w:pPr>
      <w:tabs>
        <w:tab w:val="left" w:pos="5400"/>
        <w:tab w:val="left" w:pos="7200"/>
      </w:tabs>
    </w:pPr>
  </w:style>
  <w:style w:type="paragraph" w:customStyle="1" w:styleId="Letsincerely">
    <w:name w:val="Let: sincerely"/>
    <w:basedOn w:val="Referencestyle"/>
    <w:rsid w:val="003A5659"/>
    <w:pPr>
      <w:tabs>
        <w:tab w:val="left" w:pos="5400"/>
        <w:tab w:val="left" w:pos="7200"/>
      </w:tabs>
    </w:pPr>
  </w:style>
  <w:style w:type="paragraph" w:customStyle="1" w:styleId="Letsender">
    <w:name w:val="Let: sender"/>
    <w:basedOn w:val="Referencestyle"/>
    <w:rsid w:val="003A5659"/>
    <w:pPr>
      <w:tabs>
        <w:tab w:val="left" w:pos="5400"/>
        <w:tab w:val="left" w:pos="7200"/>
      </w:tabs>
    </w:pPr>
  </w:style>
  <w:style w:type="paragraph" w:styleId="Sprechblasentext">
    <w:name w:val="Balloon Text"/>
    <w:basedOn w:val="Standard"/>
    <w:link w:val="SprechblasentextZchn"/>
    <w:rsid w:val="005F5D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F5D8B"/>
    <w:rPr>
      <w:rFonts w:ascii="Tahoma" w:hAnsi="Tahoma" w:cs="Tahoma"/>
      <w:sz w:val="16"/>
      <w:szCs w:val="16"/>
      <w:lang w:eastAsia="en-US"/>
    </w:rPr>
  </w:style>
  <w:style w:type="character" w:customStyle="1" w:styleId="FuzeileZchn">
    <w:name w:val="Fußzeile Zchn"/>
    <w:basedOn w:val="Absatz-Standardschriftart"/>
    <w:link w:val="Fuzeile"/>
    <w:rsid w:val="00047DFA"/>
    <w:rPr>
      <w:sz w:val="24"/>
      <w:lang w:eastAsia="en-US"/>
    </w:rPr>
  </w:style>
  <w:style w:type="character" w:styleId="Hyperlink">
    <w:name w:val="Hyperlink"/>
    <w:basedOn w:val="Absatz-Standardschriftart"/>
    <w:unhideWhenUsed/>
    <w:rsid w:val="00EF2F90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F2F9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82E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OstandardEN">
    <w:name w:val="ENCO_standard_EN"/>
    <w:basedOn w:val="Standard"/>
    <w:rsid w:val="00E02E91"/>
    <w:pPr>
      <w:spacing w:after="120" w:line="280" w:lineRule="exact"/>
    </w:pPr>
    <w:rPr>
      <w:rFonts w:ascii="Trebuchet MS" w:hAnsi="Trebuchet MS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rsid w:val="00E02E91"/>
    <w:pPr>
      <w:suppressAutoHyphens/>
      <w:spacing w:after="120"/>
      <w:jc w:val="both"/>
    </w:pPr>
    <w:rPr>
      <w:rFonts w:ascii="Tahoma" w:hAnsi="Tahoma"/>
      <w:sz w:val="20"/>
      <w:lang w:val="x-none" w:eastAsia="ar-SA"/>
    </w:rPr>
  </w:style>
  <w:style w:type="character" w:customStyle="1" w:styleId="TextkrperZchn">
    <w:name w:val="Textkörper Zchn"/>
    <w:basedOn w:val="Absatz-Standardschriftart"/>
    <w:link w:val="Textkrper"/>
    <w:uiPriority w:val="99"/>
    <w:rsid w:val="00E02E91"/>
    <w:rPr>
      <w:rFonts w:ascii="Tahoma" w:hAnsi="Tahoma"/>
      <w:lang w:val="x-none" w:eastAsia="ar-SA"/>
    </w:rPr>
  </w:style>
  <w:style w:type="paragraph" w:styleId="Titel">
    <w:name w:val="Title"/>
    <w:basedOn w:val="Standard"/>
    <w:next w:val="Standard"/>
    <w:link w:val="TitelZchn"/>
    <w:uiPriority w:val="10"/>
    <w:qFormat/>
    <w:rsid w:val="007A21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21D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B39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39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B3973"/>
    <w:pPr>
      <w:spacing w:after="160"/>
      <w:jc w:val="both"/>
    </w:pPr>
    <w:rPr>
      <w:rFonts w:asciiTheme="minorHAnsi" w:eastAsiaTheme="minorHAnsi" w:hAnsiTheme="minorHAnsi" w:cstheme="minorBidi"/>
      <w:sz w:val="20"/>
      <w:lang w:val="hr-HR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B3973"/>
    <w:rPr>
      <w:rFonts w:asciiTheme="minorHAnsi" w:eastAsiaTheme="minorHAnsi" w:hAnsiTheme="minorHAnsi" w:cstheme="minorBidi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b20050\AppData\Roaming\Microsoft\Templates\VP's\Ky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A3B1B8D934942ACC9F8A2C239455D" ma:contentTypeVersion="8" ma:contentTypeDescription="Create a new document." ma:contentTypeScope="" ma:versionID="ea65b082866222bb7246a850b00e199c">
  <xsd:schema xmlns:xsd="http://www.w3.org/2001/XMLSchema" xmlns:xs="http://www.w3.org/2001/XMLSchema" xmlns:p="http://schemas.microsoft.com/office/2006/metadata/properties" xmlns:ns1="http://schemas.microsoft.com/sharepoint/v3" xmlns:ns2="e0d877da-34f2-44d0-8290-450635763562" xmlns:ns3="4262a773-9b78-4c02-93db-a935d5e8a868" targetNamespace="http://schemas.microsoft.com/office/2006/metadata/properties" ma:root="true" ma:fieldsID="8f1ec3816d9dc4d15b6a8308a8a85558" ns1:_="" ns2:_="" ns3:_="">
    <xsd:import namespace="http://schemas.microsoft.com/sharepoint/v3"/>
    <xsd:import namespace="e0d877da-34f2-44d0-8290-450635763562"/>
    <xsd:import namespace="4262a773-9b78-4c02-93db-a935d5e8a86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877da-34f2-44d0-8290-450635763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2a773-9b78-4c02-93db-a935d5e8a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58BDC-1AA4-4C1A-B127-40813D6C9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d877da-34f2-44d0-8290-450635763562"/>
    <ds:schemaRef ds:uri="4262a773-9b78-4c02-93db-a935d5e8a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CA6AA-9B28-47C7-995E-037577C3E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1BABF-FC6F-4487-AD45-F00074DBE99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4262a773-9b78-4c02-93db-a935d5e8a868"/>
    <ds:schemaRef ds:uri="http://schemas.microsoft.com/office/2006/documentManagement/types"/>
    <ds:schemaRef ds:uri="e0d877da-34f2-44d0-8290-450635763562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4F1A79-756D-4BC5-9A3E-7C2AFF29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Kyte</Template>
  <TotalTime>0</TotalTime>
  <Pages>2</Pages>
  <Words>417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World Bank</vt:lpstr>
      <vt:lpstr>The World Bank</vt:lpstr>
    </vt:vector>
  </TitlesOfParts>
  <Company>World Bank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World Bank</dc:title>
  <dc:creator>Jonathan D. Miller</dc:creator>
  <cp:lastModifiedBy>Montevecchi Francesca</cp:lastModifiedBy>
  <cp:revision>3</cp:revision>
  <cp:lastPrinted>2014-07-22T20:11:00Z</cp:lastPrinted>
  <dcterms:created xsi:type="dcterms:W3CDTF">2022-05-09T10:00:00Z</dcterms:created>
  <dcterms:modified xsi:type="dcterms:W3CDTF">2022-05-09T10:07:00Z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0x010100B56A3B1B8D934942ACC9F8A2C239455D</vt:lpwstr>
  </property>
</Properties>
</file>